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4" w:rsidRDefault="000B5E84"/>
    <w:p w:rsidR="009C3F15" w:rsidRDefault="009C3F15">
      <w:pPr>
        <w:jc w:val="center"/>
        <w:rPr>
          <w:b/>
          <w:bCs/>
        </w:rPr>
      </w:pPr>
      <w:bookmarkStart w:id="0" w:name="_GoBack"/>
      <w:bookmarkEnd w:id="0"/>
    </w:p>
    <w:p w:rsidR="009C3F15" w:rsidRDefault="009C3F15">
      <w:pPr>
        <w:jc w:val="center"/>
        <w:rPr>
          <w:b/>
          <w:bCs/>
        </w:rPr>
      </w:pPr>
    </w:p>
    <w:p w:rsidR="000B5E84" w:rsidRDefault="00D71C68">
      <w:pPr>
        <w:jc w:val="center"/>
      </w:pPr>
      <w:r>
        <w:rPr>
          <w:b/>
          <w:bCs/>
        </w:rPr>
        <w:t>AGENDA PRELIMINARĂ</w:t>
      </w:r>
    </w:p>
    <w:p w:rsidR="000B5E84" w:rsidRDefault="00D71C68" w:rsidP="009C3F15">
      <w:pPr>
        <w:pStyle w:val="a8"/>
        <w:numPr>
          <w:ilvl w:val="0"/>
          <w:numId w:val="3"/>
        </w:numPr>
        <w:jc w:val="center"/>
        <w:rPr>
          <w:b/>
        </w:rPr>
      </w:pPr>
      <w:r w:rsidRPr="009C3F15">
        <w:rPr>
          <w:b/>
        </w:rPr>
        <w:t>EBRUARIE 2019 – Parcul Științific și Tehnologic ”Tehnopolis”</w:t>
      </w:r>
    </w:p>
    <w:p w:rsidR="000B5E84" w:rsidRDefault="000B5E84">
      <w:pPr>
        <w:jc w:val="center"/>
      </w:pPr>
    </w:p>
    <w:p w:rsidR="000B5E84" w:rsidRDefault="00D71C68" w:rsidP="009C3F15">
      <w:pPr>
        <w:numPr>
          <w:ilvl w:val="0"/>
          <w:numId w:val="2"/>
        </w:numPr>
        <w:spacing w:before="57" w:after="57"/>
      </w:pPr>
      <w:r>
        <w:t>06.00 – Plecarea cu autocar de grup organizat din Chișinău</w:t>
      </w:r>
      <w:r w:rsidR="009C3F15">
        <w:t xml:space="preserve"> - </w:t>
      </w:r>
      <w:r w:rsidRPr="009C3F15">
        <w:rPr>
          <w:b/>
        </w:rPr>
        <w:t>cost 350MDL / persoană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 xml:space="preserve">10.00 -  10.30 – Înregistrare Participanți. Welcome Coffee. 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>10.30 – 13.00 – Sesiunea 1: Antreprenoriat în Uniunea Europeană (EN/RO)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Sala de conferințe a Tehnopolis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>13.00 – 14.00 – Networking Lunch &amp; Welcome Coffe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Sala 3 de conferințe a Tehnopolis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 xml:space="preserve">13.30 – 15.45 – Showcase 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Mini -standuri de prezentare puse la dispoziția antreprenorilor sau companiilor care doresc să își prezinte activitatea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>14.00 – 15.30 – Sesiunea 2</w:t>
      </w:r>
      <w:r>
        <w:rPr>
          <w:vertAlign w:val="superscript"/>
        </w:rPr>
        <w:t>a</w:t>
      </w:r>
      <w:r>
        <w:t>: Antreprenoriat în România și Republica Moldova (RO)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Sala de conferințe a Tehnopolis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>14.30 – 15.30 - ENGI2NE EYE Meeting (doar pe bază de invitație)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Sală  de conferințe principală a Tehnopolis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>15.30 – 15.45 – Pauză de cafea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 xml:space="preserve">15.45 – 17.00 – Open Stage – Timp alocat antreprenorilor care doresc să se prezinte. Discuții libere. 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Sală  de conferințe principală a Tehnopolis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>15.45 – 17.00 – EYE BROKERAGE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Sala de conferințe 2 a Tehnopolis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>15.45 – 17.00 – B2B Meetings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Sala de conferințe 1 a Tehnopolis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 xml:space="preserve">17.30 – 19.00 – Networking în oraș 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Vizitare complex Palas</w:t>
      </w:r>
    </w:p>
    <w:p w:rsidR="000B5E84" w:rsidRDefault="00D71C68">
      <w:pPr>
        <w:numPr>
          <w:ilvl w:val="0"/>
          <w:numId w:val="2"/>
        </w:numPr>
        <w:spacing w:before="57" w:after="57"/>
      </w:pPr>
      <w:r>
        <w:t xml:space="preserve">19.00 – Plecare autocar grup organizat la Chișinău </w:t>
      </w:r>
    </w:p>
    <w:p w:rsidR="000B5E84" w:rsidRDefault="00D71C68">
      <w:pPr>
        <w:numPr>
          <w:ilvl w:val="5"/>
          <w:numId w:val="2"/>
        </w:numPr>
        <w:spacing w:before="57" w:after="57"/>
      </w:pPr>
      <w:r>
        <w:t>Parcare Palatul Culturii</w:t>
      </w:r>
    </w:p>
    <w:sectPr w:rsidR="000B5E84" w:rsidSect="0017286A">
      <w:headerReference w:type="default" r:id="rId8"/>
      <w:footerReference w:type="default" r:id="rId9"/>
      <w:pgSz w:w="11906" w:h="16838"/>
      <w:pgMar w:top="1906" w:right="282" w:bottom="1693" w:left="567" w:header="851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29" w:rsidRDefault="00570429">
      <w:r>
        <w:separator/>
      </w:r>
    </w:p>
  </w:endnote>
  <w:endnote w:type="continuationSeparator" w:id="0">
    <w:p w:rsidR="00570429" w:rsidRDefault="0057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C3" w:rsidRDefault="00E37BC3">
    <w:pPr>
      <w:pStyle w:val="a7"/>
    </w:pPr>
    <w:r>
      <w:rPr>
        <w:noProof/>
        <w:lang w:val="ru-RU" w:eastAsia="ru-RU" w:bidi="ar-SA"/>
      </w:rPr>
      <w:drawing>
        <wp:inline distT="0" distB="0" distL="0" distR="0" wp14:anchorId="01C99E7D" wp14:editId="2ED1D496">
          <wp:extent cx="6120130" cy="1445536"/>
          <wp:effectExtent l="0" t="0" r="0" b="2540"/>
          <wp:docPr id="4" name="Рисунок 4" descr="C:\Users\vichim\Desktop\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him\Desktop\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4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29" w:rsidRDefault="00570429">
      <w:r>
        <w:separator/>
      </w:r>
    </w:p>
  </w:footnote>
  <w:footnote w:type="continuationSeparator" w:id="0">
    <w:p w:rsidR="00570429" w:rsidRDefault="0057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84" w:rsidRDefault="00F77601" w:rsidP="0017286A">
    <w:pPr>
      <w:pStyle w:val="a6"/>
      <w:tabs>
        <w:tab w:val="clear" w:pos="4819"/>
        <w:tab w:val="clear" w:pos="9638"/>
        <w:tab w:val="left" w:pos="5812"/>
        <w:tab w:val="left" w:pos="8647"/>
      </w:tabs>
      <w:ind w:left="-426"/>
      <w:jc w:val="right"/>
    </w:pPr>
    <w:r>
      <w:rPr>
        <w:noProof/>
        <w:lang w:val="ru-RU" w:eastAsia="ru-RU" w:bidi="ar-SA"/>
      </w:rPr>
      <w:drawing>
        <wp:anchor distT="0" distB="0" distL="0" distR="0" simplePos="0" relativeHeight="3" behindDoc="1" locked="0" layoutInCell="1" allowOverlap="1" wp14:anchorId="34E98AAD" wp14:editId="7E79D9B3">
          <wp:simplePos x="0" y="0"/>
          <wp:positionH relativeFrom="column">
            <wp:posOffset>-102870</wp:posOffset>
          </wp:positionH>
          <wp:positionV relativeFrom="paragraph">
            <wp:posOffset>-102235</wp:posOffset>
          </wp:positionV>
          <wp:extent cx="3162300" cy="790575"/>
          <wp:effectExtent l="0" t="0" r="0" b="9525"/>
          <wp:wrapSquare wrapText="largest"/>
          <wp:docPr id="1" name="I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86A">
      <w:rPr>
        <w:noProof/>
        <w:lang w:val="ru-RU" w:eastAsia="ru-RU" w:bidi="ar-SA"/>
      </w:rPr>
      <w:drawing>
        <wp:inline distT="0" distB="0" distL="0" distR="0" wp14:anchorId="23A1937A" wp14:editId="08A374EF">
          <wp:extent cx="3867150" cy="685800"/>
          <wp:effectExtent l="0" t="0" r="0" b="0"/>
          <wp:docPr id="3" name="Рисунок 3" descr="C:\Users\vichim\Desktop\jp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him\Desktop\jpg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/>
                  <a:stretch/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8DE"/>
    <w:multiLevelType w:val="multilevel"/>
    <w:tmpl w:val="C3D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C8D7F7F"/>
    <w:multiLevelType w:val="multilevel"/>
    <w:tmpl w:val="167E5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9A51BE"/>
    <w:multiLevelType w:val="hybridMultilevel"/>
    <w:tmpl w:val="3654C000"/>
    <w:lvl w:ilvl="0" w:tplc="C3A418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4"/>
    <w:rsid w:val="000B5E84"/>
    <w:rsid w:val="0017286A"/>
    <w:rsid w:val="0027590D"/>
    <w:rsid w:val="00310804"/>
    <w:rsid w:val="00570429"/>
    <w:rsid w:val="00755BE4"/>
    <w:rsid w:val="0080176D"/>
    <w:rsid w:val="008F6668"/>
    <w:rsid w:val="00920E9C"/>
    <w:rsid w:val="009C3F15"/>
    <w:rsid w:val="009D6B8A"/>
    <w:rsid w:val="00A67545"/>
    <w:rsid w:val="00AD3E0E"/>
    <w:rsid w:val="00D536F1"/>
    <w:rsid w:val="00D71C68"/>
    <w:rsid w:val="00E37BC3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Heading"/>
    <w:qFormat/>
    <w:pPr>
      <w:widowControl w:val="0"/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gturInternet">
    <w:name w:val="Legătură Internet"/>
    <w:qFormat/>
    <w:rPr>
      <w:color w:val="000080"/>
      <w:u w:val="single"/>
    </w:rPr>
  </w:style>
  <w:style w:type="character" w:customStyle="1" w:styleId="Buline">
    <w:name w:val="Buline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b w:val="0"/>
      <w:bCs w:val="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iltitlu">
    <w:name w:val="Stil titlu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9C3F15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37BC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37BC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Cs w:val="24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Heading"/>
    <w:qFormat/>
    <w:pPr>
      <w:widowControl w:val="0"/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gturInternet">
    <w:name w:val="Legătură Internet"/>
    <w:qFormat/>
    <w:rPr>
      <w:color w:val="000080"/>
      <w:u w:val="single"/>
    </w:rPr>
  </w:style>
  <w:style w:type="character" w:customStyle="1" w:styleId="Buline">
    <w:name w:val="Buline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b w:val="0"/>
      <w:bCs w:val="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iltitlu">
    <w:name w:val="Stil titlu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9C3F15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37BC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37BC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i.leontean</dc:creator>
  <cp:lastModifiedBy>i.leontean</cp:lastModifiedBy>
  <cp:revision>3</cp:revision>
  <dcterms:created xsi:type="dcterms:W3CDTF">2019-02-14T09:29:00Z</dcterms:created>
  <dcterms:modified xsi:type="dcterms:W3CDTF">2019-02-14T09:30:00Z</dcterms:modified>
  <dc:language>ro-RO</dc:language>
</cp:coreProperties>
</file>