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267F" w14:textId="09D89261" w:rsidR="00C628C9" w:rsidRPr="00AB3846" w:rsidRDefault="00C628C9" w:rsidP="005463F3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ro-RO"/>
        </w:rPr>
      </w:pPr>
      <w:r w:rsidRPr="00AB3846">
        <w:rPr>
          <w:rStyle w:val="ab"/>
          <w:rFonts w:ascii="Times New Roman" w:hAnsi="Times New Roman" w:cs="Times New Roman"/>
          <w:color w:val="000000"/>
          <w:sz w:val="36"/>
          <w:szCs w:val="36"/>
          <w:lang w:val="ro-RO"/>
        </w:rPr>
        <w:t>D</w:t>
      </w:r>
      <w:r w:rsidR="00642DE1" w:rsidRPr="00AB3846">
        <w:rPr>
          <w:rStyle w:val="ab"/>
          <w:rFonts w:ascii="Times New Roman" w:hAnsi="Times New Roman" w:cs="Times New Roman"/>
          <w:color w:val="000000"/>
          <w:sz w:val="36"/>
          <w:szCs w:val="36"/>
          <w:lang w:val="ro-RO"/>
        </w:rPr>
        <w:t>ialog public-privat</w:t>
      </w:r>
      <w:r w:rsidRPr="00AB3846">
        <w:rPr>
          <w:rStyle w:val="ab"/>
          <w:rFonts w:ascii="Times New Roman" w:hAnsi="Times New Roman" w:cs="Times New Roman"/>
          <w:color w:val="000000"/>
          <w:sz w:val="36"/>
          <w:szCs w:val="36"/>
          <w:lang w:val="ro-RO"/>
        </w:rPr>
        <w:t xml:space="preserve"> în perioada COVID-19:</w:t>
      </w:r>
      <w:r w:rsidR="00AB3846" w:rsidRPr="00AB3846">
        <w:rPr>
          <w:rStyle w:val="ab"/>
          <w:rFonts w:ascii="Times New Roman" w:hAnsi="Times New Roman" w:cs="Times New Roman"/>
          <w:color w:val="000000"/>
          <w:sz w:val="36"/>
          <w:szCs w:val="36"/>
          <w:lang w:val="ro-RO"/>
        </w:rPr>
        <w:t xml:space="preserve"> </w:t>
      </w:r>
      <w:r w:rsidRPr="00AB3846">
        <w:rPr>
          <w:rStyle w:val="ab"/>
          <w:rFonts w:ascii="Times New Roman" w:hAnsi="Times New Roman" w:cs="Times New Roman"/>
          <w:color w:val="000000"/>
          <w:sz w:val="36"/>
          <w:szCs w:val="36"/>
          <w:lang w:val="ro-RO"/>
        </w:rPr>
        <w:t xml:space="preserve">realizări și concluzii </w:t>
      </w:r>
    </w:p>
    <w:tbl>
      <w:tblPr>
        <w:tblW w:w="15735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4111"/>
        <w:gridCol w:w="8221"/>
      </w:tblGrid>
      <w:tr w:rsidR="00642DE1" w:rsidRPr="00642DE1" w14:paraId="5654ED83" w14:textId="77777777" w:rsidTr="00AB384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8B86" w14:textId="77777777" w:rsidR="00642DE1" w:rsidRPr="00642DE1" w:rsidRDefault="006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 d/o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62CE" w14:textId="7BB92BF7" w:rsidR="00642DE1" w:rsidRPr="00642DE1" w:rsidRDefault="00642DE1" w:rsidP="00AB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Denumirea Instituției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4B7C" w14:textId="77777777" w:rsidR="00642DE1" w:rsidRPr="00642DE1" w:rsidRDefault="006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Genericul dialogului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94F0" w14:textId="77777777" w:rsidR="00642DE1" w:rsidRPr="00642DE1" w:rsidRDefault="0064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Subiecte de discuții</w:t>
            </w:r>
          </w:p>
        </w:tc>
      </w:tr>
      <w:tr w:rsidR="00642DE1" w:rsidRPr="005463F3" w14:paraId="6A37DB5A" w14:textId="77777777" w:rsidTr="00AB384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A584" w14:textId="77777777" w:rsidR="00642DE1" w:rsidRPr="00642DE1" w:rsidRDefault="00642DE1">
            <w:pPr>
              <w:pStyle w:val="a3"/>
              <w:spacing w:after="0"/>
              <w:ind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27426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Sănătății, Muncii și Protecției Sociale (29.04.2020)</w:t>
            </w:r>
          </w:p>
          <w:p w14:paraId="710E9C4F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7FFA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”Relații de muncă strategice în timpul COVID-19”</w:t>
            </w:r>
          </w:p>
          <w:p w14:paraId="142D8EA3" w14:textId="77777777" w:rsidR="00642DE1" w:rsidRPr="00642DE1" w:rsidRDefault="00E02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" w:history="1">
              <w:r w:rsidR="00642DE1" w:rsidRPr="00642DE1">
                <w:rPr>
                  <w:rStyle w:val="ac"/>
                  <w:rFonts w:ascii="Times New Roman" w:hAnsi="Times New Roman" w:cs="Times New Roman"/>
                  <w:color w:val="954F72"/>
                  <w:sz w:val="24"/>
                  <w:szCs w:val="24"/>
                  <w:lang w:val="ro-RO"/>
                </w:rPr>
                <w:t>https://www.facebook.com/watch/live/?v=3077749472285822&amp;ref=watch_permalink</w:t>
              </w:r>
            </w:hyperlink>
            <w:bookmarkStart w:id="0" w:name="_GoBack"/>
            <w:bookmarkEnd w:id="0"/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BD83" w14:textId="48E82614" w:rsidR="00642DE1" w:rsidRPr="00642DE1" w:rsidRDefault="00642DE1" w:rsidP="00642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 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Reglementarea raporturilor de muncă în timpul COVID-19;</w:t>
            </w:r>
          </w:p>
          <w:p w14:paraId="67040A34" w14:textId="6461033D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- S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oluții legale pentru angajatori și salariați în cazul lucrului de la distanță, concedierii, aflării în carantină sau concedii de boală a personalului în perioada crizei cauzate de pandemia Covid-19 în contextul declarării stării de carantină, șomaj tehnic, suspendare de activitate a întreprinderii;</w:t>
            </w:r>
          </w:p>
          <w:p w14:paraId="21084EE6" w14:textId="4FE5553A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de protecție socială în perioada de pandemie și post-pandemie pentru angajați;</w:t>
            </w:r>
          </w:p>
          <w:p w14:paraId="56C79782" w14:textId="3DE0A1E9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 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Opțiuni de retribuire a muncii în regim redus de activitate în această perioadă, etc.</w:t>
            </w:r>
          </w:p>
        </w:tc>
      </w:tr>
      <w:tr w:rsidR="00642DE1" w:rsidRPr="005463F3" w14:paraId="0C73D21B" w14:textId="77777777" w:rsidTr="00AB384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FD95" w14:textId="77777777" w:rsidR="00642DE1" w:rsidRPr="00642DE1" w:rsidRDefault="00642DE1">
            <w:pPr>
              <w:pStyle w:val="a3"/>
              <w:spacing w:after="0"/>
              <w:ind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40ED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pentru Sănătate Publică (06.05.2020)</w:t>
            </w:r>
          </w:p>
          <w:p w14:paraId="4A16B16B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303C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”Măsuri-cheie de prevenire a infecției COVID-19 la locul de muncă”</w:t>
            </w:r>
          </w:p>
          <w:p w14:paraId="39C449E2" w14:textId="77777777" w:rsidR="00642DE1" w:rsidRPr="00642DE1" w:rsidRDefault="00E02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642DE1" w:rsidRPr="00642DE1">
                <w:rPr>
                  <w:rStyle w:val="ac"/>
                  <w:rFonts w:ascii="Times New Roman" w:hAnsi="Times New Roman" w:cs="Times New Roman"/>
                  <w:color w:val="954F72"/>
                  <w:sz w:val="24"/>
                  <w:szCs w:val="24"/>
                  <w:lang w:val="ro-RO"/>
                </w:rPr>
                <w:t>https://www.facebook.com/watch/live/?v=698165890937250&amp;ref=watch_permalink</w:t>
              </w:r>
            </w:hyperlink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4602" w14:textId="66B614BB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 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Protejarea angajaților și promovarea igienei la locul de muncă;</w:t>
            </w:r>
          </w:p>
          <w:p w14:paraId="27B18B93" w14:textId="61240351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 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 să se respecte cerințele în spațiile de lucru;</w:t>
            </w:r>
          </w:p>
          <w:p w14:paraId="61445FDD" w14:textId="595CDE84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 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 de intervenție în cazul suspiciunii sau înregistrării unor cazuri de COVID-19 în rândul angajaților.</w:t>
            </w:r>
          </w:p>
        </w:tc>
      </w:tr>
      <w:tr w:rsidR="00642DE1" w:rsidRPr="005463F3" w14:paraId="5BD8E13C" w14:textId="77777777" w:rsidTr="00AB384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FBCC" w14:textId="77777777" w:rsidR="00642DE1" w:rsidRPr="00642DE1" w:rsidRDefault="00642DE1">
            <w:pPr>
              <w:pStyle w:val="a3"/>
              <w:spacing w:after="0"/>
              <w:ind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9E78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Finanțelor (12.05.2020)</w:t>
            </w:r>
          </w:p>
          <w:p w14:paraId="5E7B47DF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0D87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”Măsuri de susținere a mediului de afaceri în contextul pandemiei COVID-19 - facilități fiscale”</w:t>
            </w:r>
          </w:p>
          <w:p w14:paraId="03F0D3E1" w14:textId="77777777" w:rsidR="00642DE1" w:rsidRPr="00642DE1" w:rsidRDefault="00E02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642DE1" w:rsidRPr="00642DE1">
                <w:rPr>
                  <w:rStyle w:val="ac"/>
                  <w:rFonts w:ascii="Times New Roman" w:hAnsi="Times New Roman" w:cs="Times New Roman"/>
                  <w:color w:val="954F72"/>
                  <w:sz w:val="24"/>
                  <w:szCs w:val="24"/>
                  <w:lang w:val="ro-RO"/>
                </w:rPr>
                <w:t>https://www.facebook.com/watch/live/?v=3064297870258476&amp;ref=watch_permalink</w:t>
              </w:r>
            </w:hyperlink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1E6D" w14:textId="6F551046" w:rsidR="00642DE1" w:rsidRPr="00642DE1" w:rsidRDefault="00642DE1" w:rsidP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Detalii și clarificări pe marginea măsurilor de susținere a mediului de afaceri (facilități fiscale, subvenții, etc.) întreprinse de autorități în contextul diminuării impactului declanșat de pandemia COVID-19.</w:t>
            </w:r>
          </w:p>
        </w:tc>
      </w:tr>
      <w:tr w:rsidR="00642DE1" w:rsidRPr="005463F3" w14:paraId="1C13A466" w14:textId="77777777" w:rsidTr="00AB384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9FBA" w14:textId="77777777" w:rsidR="00642DE1" w:rsidRPr="00642DE1" w:rsidRDefault="00642DE1">
            <w:pPr>
              <w:pStyle w:val="a3"/>
              <w:spacing w:after="0"/>
              <w:ind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4.     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6FBF" w14:textId="77777777" w:rsidR="00642DE1" w:rsidRPr="00C628C9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Ministerul Agriculturii, Dezvoltării Regionale și Mediului (14.05.2020)</w:t>
            </w:r>
          </w:p>
          <w:p w14:paraId="3A84CFAC" w14:textId="77777777" w:rsidR="00642DE1" w:rsidRPr="00C628C9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D8CC" w14:textId="77777777" w:rsidR="00642DE1" w:rsidRPr="00C628C9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”Impactul COVID-19 în agricultură și aportul autorităților la susținerea sectorului agricol”</w:t>
            </w:r>
          </w:p>
          <w:p w14:paraId="24CCBF63" w14:textId="77777777" w:rsidR="00642DE1" w:rsidRPr="00C628C9" w:rsidRDefault="00E02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642DE1" w:rsidRPr="00642DE1">
                <w:rPr>
                  <w:rStyle w:val="ac"/>
                  <w:rFonts w:ascii="Times New Roman" w:hAnsi="Times New Roman" w:cs="Times New Roman"/>
                  <w:color w:val="954F72"/>
                  <w:sz w:val="24"/>
                  <w:szCs w:val="24"/>
                  <w:lang w:val="ro-RO"/>
                </w:rPr>
                <w:t>https://www.facebook.com/watch/live/?v=233400498110192&amp;ref=watch_permalink</w:t>
              </w:r>
            </w:hyperlink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F20F" w14:textId="5742A352" w:rsidR="00642DE1" w:rsidRPr="00642DE1" w:rsidRDefault="00642DE1" w:rsidP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Subiecte de interes sporit pentru agenții economici din sectorul agriculturii, care afectat puternic de efectele provocate de pandemia COVID-19 și cele mai dificile condiții climaterice din ultimii ani, are nevoie de implicare activă și resurse esențiale din partea autorităților, pentru a asigura securitatea alimentară a țării.</w:t>
            </w:r>
          </w:p>
        </w:tc>
      </w:tr>
      <w:tr w:rsidR="00642DE1" w:rsidRPr="005463F3" w14:paraId="6A2F5FAC" w14:textId="77777777" w:rsidTr="00AB384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A104" w14:textId="77777777" w:rsidR="00642DE1" w:rsidRPr="00642DE1" w:rsidRDefault="00642DE1">
            <w:pPr>
              <w:pStyle w:val="a3"/>
              <w:spacing w:after="0"/>
              <w:ind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E6A1" w14:textId="77777777" w:rsidR="00642DE1" w:rsidRPr="00C628C9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Naționale pentru Protecția Consumatorilor și Supravegherea Pieței (19.05.2020)</w:t>
            </w:r>
          </w:p>
          <w:p w14:paraId="2EBB6F9A" w14:textId="77777777" w:rsidR="00642DE1" w:rsidRPr="00C628C9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3ADD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”Protecția consumatorilor în perioada COVID-19 și post pandemie”</w:t>
            </w:r>
          </w:p>
          <w:p w14:paraId="2EA01AE9" w14:textId="77777777" w:rsidR="00642DE1" w:rsidRPr="00642DE1" w:rsidRDefault="00E02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42DE1" w:rsidRPr="00642DE1">
                <w:rPr>
                  <w:rStyle w:val="ac"/>
                  <w:rFonts w:ascii="Times New Roman" w:hAnsi="Times New Roman" w:cs="Times New Roman"/>
                  <w:color w:val="954F72"/>
                  <w:sz w:val="24"/>
                  <w:szCs w:val="24"/>
                  <w:lang w:val="ro-RO"/>
                </w:rPr>
                <w:t>https://www.facebook.com/watch/live/?v=562737574435982&amp;ref=watch_permalink</w:t>
              </w:r>
            </w:hyperlink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2254" w14:textId="0DCEB075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Informarea consumatorilor în perioada COVID-19 și obligațiile agenților economici;</w:t>
            </w:r>
          </w:p>
          <w:p w14:paraId="4472C782" w14:textId="356285AF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 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Cumpărături online: Reguli de comerț și aspecte de contrafacere;</w:t>
            </w:r>
          </w:p>
          <w:p w14:paraId="025C9BA6" w14:textId="6BC331B9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Soluționarea reclamațiilor în perioada COVID-19 și expertiza mărfurilor neconforme, etc.</w:t>
            </w:r>
          </w:p>
        </w:tc>
      </w:tr>
      <w:tr w:rsidR="00642DE1" w:rsidRPr="005463F3" w14:paraId="664C653D" w14:textId="77777777" w:rsidTr="00AB384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3EF9" w14:textId="77777777" w:rsidR="00642DE1" w:rsidRPr="00642DE1" w:rsidRDefault="00642DE1">
            <w:pPr>
              <w:pStyle w:val="a3"/>
              <w:spacing w:after="0"/>
              <w:ind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A91A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Agenția Naționale pentru Siguranța Alimentelor (04.06.2020)</w:t>
            </w:r>
          </w:p>
          <w:p w14:paraId="3E1631B2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5F30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”Reglementările ANSA pentru domeniul alimentar în perioada COVID-19 și post pandemie”</w:t>
            </w:r>
          </w:p>
          <w:p w14:paraId="08B9B95D" w14:textId="77777777" w:rsidR="00642DE1" w:rsidRPr="00642DE1" w:rsidRDefault="00E02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3" w:history="1">
              <w:r w:rsidR="00642DE1" w:rsidRPr="00642DE1">
                <w:rPr>
                  <w:rStyle w:val="ac"/>
                  <w:rFonts w:ascii="Times New Roman" w:hAnsi="Times New Roman" w:cs="Times New Roman"/>
                  <w:color w:val="954F72"/>
                  <w:sz w:val="24"/>
                  <w:szCs w:val="24"/>
                  <w:lang w:val="ro-RO"/>
                </w:rPr>
                <w:t>https://www.facebook.com/watch/live/?v=711907896295682&amp;ref=watch_permalink</w:t>
              </w:r>
            </w:hyperlink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E140" w14:textId="23D9FCC7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Cerințele obligatorii de calitate și siguranță pentru producătorii care comercializează produse alimentare, inclusiv în regim online;</w:t>
            </w:r>
          </w:p>
          <w:p w14:paraId="67B6447E" w14:textId="602650C3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 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Condițiile de igienă personală pentru personalul lucrător și businessul alimentar, inclusiv care oferă servicii de catering, etc.</w:t>
            </w:r>
          </w:p>
        </w:tc>
      </w:tr>
      <w:tr w:rsidR="00642DE1" w:rsidRPr="00C628C9" w14:paraId="28AD4F52" w14:textId="77777777" w:rsidTr="00AB384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C6AE" w14:textId="77777777" w:rsidR="00642DE1" w:rsidRPr="00642DE1" w:rsidRDefault="00642DE1">
            <w:pPr>
              <w:pStyle w:val="a3"/>
              <w:spacing w:after="0"/>
              <w:ind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BBCE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Ministerul Economiei și Infrastructurii (15.06.2020)</w:t>
            </w:r>
          </w:p>
          <w:p w14:paraId="64EFA952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A6AC" w14:textId="77777777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”Impactul COVID-19 asupra climatului de afaceri și aportul autorităților la susținerea sectorului privat”</w:t>
            </w:r>
          </w:p>
          <w:p w14:paraId="79EA064C" w14:textId="77777777" w:rsidR="00642DE1" w:rsidRPr="00642DE1" w:rsidRDefault="00E026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4" w:history="1">
              <w:r w:rsidR="00642DE1" w:rsidRPr="00642DE1">
                <w:rPr>
                  <w:rStyle w:val="ac"/>
                  <w:rFonts w:ascii="Times New Roman" w:hAnsi="Times New Roman" w:cs="Times New Roman"/>
                  <w:color w:val="954F72"/>
                  <w:sz w:val="24"/>
                  <w:szCs w:val="24"/>
                  <w:lang w:val="ro-RO"/>
                </w:rPr>
                <w:t>https://www.facebook.com/watch/live/?v=3018504484908120&amp;ref=watch_permalink</w:t>
              </w:r>
            </w:hyperlink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8E71" w14:textId="1B927C56" w:rsidR="00642DE1" w:rsidRPr="00642DE1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 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Soluțiile/măsurile (programe, facilități, etc.) întreprinse de Ministerul Economiei și Infrastructurii pentru susținerea climatului de afaceri în criza Covid-19;</w:t>
            </w:r>
          </w:p>
          <w:p w14:paraId="0A655035" w14:textId="412827AE" w:rsidR="00642DE1" w:rsidRPr="00C628C9" w:rsidRDefault="00642DE1">
            <w:pPr>
              <w:ind w:hanging="22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 - 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Viziunea strategică și măsurile planificate pentru relansarea activităților economice în perioada post-pandemie, etc.</w:t>
            </w:r>
          </w:p>
        </w:tc>
      </w:tr>
      <w:tr w:rsidR="00642DE1" w:rsidRPr="005463F3" w14:paraId="4E0B2306" w14:textId="77777777" w:rsidTr="00AB3846">
        <w:trPr>
          <w:trHeight w:val="16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CE63" w14:textId="77777777" w:rsidR="00642DE1" w:rsidRPr="00642DE1" w:rsidRDefault="00642DE1">
            <w:pPr>
              <w:pStyle w:val="a3"/>
              <w:spacing w:after="0"/>
              <w:ind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6E4F" w14:textId="09C4436F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Consiliul Concurenței (17.06.2020)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D005" w14:textId="5EDE30AD" w:rsidR="00642DE1" w:rsidRPr="00642DE1" w:rsidRDefault="00642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”Concurenta în condițiile COVID-19”</w:t>
            </w:r>
            <w:r w:rsidR="00AB38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15" w:history="1">
              <w:r w:rsidRPr="00642DE1">
                <w:rPr>
                  <w:rStyle w:val="ac"/>
                  <w:rFonts w:ascii="Times New Roman" w:hAnsi="Times New Roman" w:cs="Times New Roman"/>
                  <w:color w:val="954F72"/>
                  <w:sz w:val="24"/>
                  <w:szCs w:val="24"/>
                  <w:lang w:val="ro-RO"/>
                </w:rPr>
                <w:t>https://www.facebook.com/watch/live/?v=298007021338036&amp;ref=watch_permalink</w:t>
              </w:r>
            </w:hyperlink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F090" w14:textId="597DB4C9" w:rsidR="00642DE1" w:rsidRPr="00642DE1" w:rsidRDefault="00642DE1" w:rsidP="00642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Programul National în domeniul concurenței și ajutor de stat pentru perioada 2017-2020;</w:t>
            </w:r>
          </w:p>
          <w:p w14:paraId="63A28640" w14:textId="6990D86F" w:rsidR="00642DE1" w:rsidRPr="00642DE1" w:rsidRDefault="00642DE1" w:rsidP="00642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 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Ajutorul de stat în context de criză;</w:t>
            </w:r>
          </w:p>
          <w:p w14:paraId="6D05248E" w14:textId="4284DA65" w:rsidR="00642DE1" w:rsidRPr="00642DE1" w:rsidRDefault="00642DE1" w:rsidP="00642D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 </w:t>
            </w:r>
            <w:r w:rsidRPr="00642D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Concurenta în condițiile generate de pandemia COVID-19.</w:t>
            </w:r>
          </w:p>
        </w:tc>
      </w:tr>
    </w:tbl>
    <w:p w14:paraId="6FA1C791" w14:textId="4E6CD616" w:rsidR="00E37F0A" w:rsidRPr="005463F3" w:rsidRDefault="00E37F0A" w:rsidP="005463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sectPr w:rsidR="00E37F0A" w:rsidRPr="005463F3" w:rsidSect="0090322B">
      <w:footerReference w:type="default" r:id="rId16"/>
      <w:pgSz w:w="16838" w:h="11906" w:orient="landscape"/>
      <w:pgMar w:top="851" w:right="1134" w:bottom="99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273C9" w14:textId="77777777" w:rsidR="00E02605" w:rsidRDefault="00E02605" w:rsidP="00AF0617">
      <w:pPr>
        <w:spacing w:after="0" w:line="240" w:lineRule="auto"/>
      </w:pPr>
      <w:r>
        <w:separator/>
      </w:r>
    </w:p>
  </w:endnote>
  <w:endnote w:type="continuationSeparator" w:id="0">
    <w:p w14:paraId="48E7C1F9" w14:textId="77777777" w:rsidR="00E02605" w:rsidRDefault="00E02605" w:rsidP="00AF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545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01D58" w14:textId="08F8CC3D" w:rsidR="00AF0617" w:rsidRDefault="00AF061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757F68" w14:textId="77777777" w:rsidR="00AF0617" w:rsidRDefault="00AF0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4FF0C" w14:textId="77777777" w:rsidR="00E02605" w:rsidRDefault="00E02605" w:rsidP="00AF0617">
      <w:pPr>
        <w:spacing w:after="0" w:line="240" w:lineRule="auto"/>
      </w:pPr>
      <w:r>
        <w:separator/>
      </w:r>
    </w:p>
  </w:footnote>
  <w:footnote w:type="continuationSeparator" w:id="0">
    <w:p w14:paraId="39E36E36" w14:textId="77777777" w:rsidR="00E02605" w:rsidRDefault="00E02605" w:rsidP="00AF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B9C"/>
    <w:multiLevelType w:val="hybridMultilevel"/>
    <w:tmpl w:val="4246EEB0"/>
    <w:lvl w:ilvl="0" w:tplc="3E3A9B6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A7C54"/>
    <w:multiLevelType w:val="hybridMultilevel"/>
    <w:tmpl w:val="CED69E62"/>
    <w:lvl w:ilvl="0" w:tplc="A6385D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BEB"/>
    <w:multiLevelType w:val="hybridMultilevel"/>
    <w:tmpl w:val="1EC4CFD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0E57"/>
    <w:multiLevelType w:val="hybridMultilevel"/>
    <w:tmpl w:val="16E82D7A"/>
    <w:lvl w:ilvl="0" w:tplc="DD6E4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7F2404"/>
    <w:multiLevelType w:val="hybridMultilevel"/>
    <w:tmpl w:val="9BA243CA"/>
    <w:lvl w:ilvl="0" w:tplc="01104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2E5D"/>
    <w:multiLevelType w:val="hybridMultilevel"/>
    <w:tmpl w:val="D37234F8"/>
    <w:lvl w:ilvl="0" w:tplc="E67480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26B5B"/>
    <w:multiLevelType w:val="hybridMultilevel"/>
    <w:tmpl w:val="81F066A2"/>
    <w:lvl w:ilvl="0" w:tplc="583A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91F"/>
    <w:multiLevelType w:val="hybridMultilevel"/>
    <w:tmpl w:val="D4A07D58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B123F"/>
    <w:multiLevelType w:val="hybridMultilevel"/>
    <w:tmpl w:val="459A85C4"/>
    <w:lvl w:ilvl="0" w:tplc="94E6B8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93A21"/>
    <w:multiLevelType w:val="hybridMultilevel"/>
    <w:tmpl w:val="09DEFF70"/>
    <w:lvl w:ilvl="0" w:tplc="85C8C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6DA9"/>
    <w:multiLevelType w:val="hybridMultilevel"/>
    <w:tmpl w:val="5A38AB68"/>
    <w:lvl w:ilvl="0" w:tplc="265E3BA2">
      <w:numFmt w:val="bullet"/>
      <w:lvlText w:val="-"/>
      <w:lvlJc w:val="left"/>
      <w:pPr>
        <w:ind w:left="2005" w:hanging="1665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46F85B85"/>
    <w:multiLevelType w:val="hybridMultilevel"/>
    <w:tmpl w:val="838AAA38"/>
    <w:lvl w:ilvl="0" w:tplc="3E3A9B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C608A"/>
    <w:multiLevelType w:val="hybridMultilevel"/>
    <w:tmpl w:val="A9A46E92"/>
    <w:lvl w:ilvl="0" w:tplc="FF9A5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9A538E"/>
    <w:multiLevelType w:val="hybridMultilevel"/>
    <w:tmpl w:val="82904018"/>
    <w:lvl w:ilvl="0" w:tplc="08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07DB6"/>
    <w:multiLevelType w:val="hybridMultilevel"/>
    <w:tmpl w:val="0234F47E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F2755"/>
    <w:multiLevelType w:val="hybridMultilevel"/>
    <w:tmpl w:val="CD2A7A88"/>
    <w:lvl w:ilvl="0" w:tplc="3E3A9B6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40545A"/>
    <w:multiLevelType w:val="hybridMultilevel"/>
    <w:tmpl w:val="97AE6860"/>
    <w:lvl w:ilvl="0" w:tplc="3E3A9B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182834"/>
    <w:multiLevelType w:val="multilevel"/>
    <w:tmpl w:val="162E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3B7AA4"/>
    <w:multiLevelType w:val="hybridMultilevel"/>
    <w:tmpl w:val="40EA9C18"/>
    <w:lvl w:ilvl="0" w:tplc="265E3BA2">
      <w:numFmt w:val="bullet"/>
      <w:lvlText w:val="-"/>
      <w:lvlJc w:val="left"/>
      <w:pPr>
        <w:ind w:left="2025" w:hanging="1665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E727F"/>
    <w:multiLevelType w:val="hybridMultilevel"/>
    <w:tmpl w:val="68F616CA"/>
    <w:lvl w:ilvl="0" w:tplc="0418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"/>
  </w:num>
  <w:num w:numId="5">
    <w:abstractNumId w:val="19"/>
  </w:num>
  <w:num w:numId="6">
    <w:abstractNumId w:val="0"/>
  </w:num>
  <w:num w:numId="7">
    <w:abstractNumId w:val="5"/>
  </w:num>
  <w:num w:numId="8">
    <w:abstractNumId w:val="16"/>
  </w:num>
  <w:num w:numId="9">
    <w:abstractNumId w:val="11"/>
  </w:num>
  <w:num w:numId="10">
    <w:abstractNumId w:val="13"/>
  </w:num>
  <w:num w:numId="11">
    <w:abstractNumId w:val="14"/>
  </w:num>
  <w:num w:numId="12">
    <w:abstractNumId w:val="7"/>
  </w:num>
  <w:num w:numId="13">
    <w:abstractNumId w:val="18"/>
  </w:num>
  <w:num w:numId="14">
    <w:abstractNumId w:val="12"/>
  </w:num>
  <w:num w:numId="15">
    <w:abstractNumId w:val="8"/>
  </w:num>
  <w:num w:numId="16">
    <w:abstractNumId w:val="17"/>
  </w:num>
  <w:num w:numId="17">
    <w:abstractNumId w:val="10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D"/>
    <w:rsid w:val="00001777"/>
    <w:rsid w:val="00002E02"/>
    <w:rsid w:val="000247C1"/>
    <w:rsid w:val="00044B84"/>
    <w:rsid w:val="0005187A"/>
    <w:rsid w:val="00054C07"/>
    <w:rsid w:val="00064301"/>
    <w:rsid w:val="00077B47"/>
    <w:rsid w:val="00085365"/>
    <w:rsid w:val="000971D0"/>
    <w:rsid w:val="000A0449"/>
    <w:rsid w:val="000A0AFC"/>
    <w:rsid w:val="000B3AA2"/>
    <w:rsid w:val="000C6409"/>
    <w:rsid w:val="000C74E7"/>
    <w:rsid w:val="000D49CB"/>
    <w:rsid w:val="000F2260"/>
    <w:rsid w:val="000F63DF"/>
    <w:rsid w:val="000F7922"/>
    <w:rsid w:val="0010429C"/>
    <w:rsid w:val="00106A29"/>
    <w:rsid w:val="00124B72"/>
    <w:rsid w:val="001374B1"/>
    <w:rsid w:val="00156C91"/>
    <w:rsid w:val="0016303A"/>
    <w:rsid w:val="00175EC0"/>
    <w:rsid w:val="001B3CE0"/>
    <w:rsid w:val="001E6AF4"/>
    <w:rsid w:val="00207791"/>
    <w:rsid w:val="00207888"/>
    <w:rsid w:val="0021004F"/>
    <w:rsid w:val="00211249"/>
    <w:rsid w:val="0021515D"/>
    <w:rsid w:val="002262B9"/>
    <w:rsid w:val="00242B96"/>
    <w:rsid w:val="002502FC"/>
    <w:rsid w:val="00256247"/>
    <w:rsid w:val="0025741E"/>
    <w:rsid w:val="0027177B"/>
    <w:rsid w:val="00280D70"/>
    <w:rsid w:val="00283646"/>
    <w:rsid w:val="00292D7D"/>
    <w:rsid w:val="002A59C4"/>
    <w:rsid w:val="002A70E3"/>
    <w:rsid w:val="002C26C6"/>
    <w:rsid w:val="002C58E2"/>
    <w:rsid w:val="002C6DA8"/>
    <w:rsid w:val="002D78EF"/>
    <w:rsid w:val="002F570B"/>
    <w:rsid w:val="00303AB7"/>
    <w:rsid w:val="00305C67"/>
    <w:rsid w:val="00331A61"/>
    <w:rsid w:val="00333271"/>
    <w:rsid w:val="0034761F"/>
    <w:rsid w:val="0036173A"/>
    <w:rsid w:val="00366C8C"/>
    <w:rsid w:val="00367CC7"/>
    <w:rsid w:val="003814BF"/>
    <w:rsid w:val="00382E14"/>
    <w:rsid w:val="003833D3"/>
    <w:rsid w:val="0039598E"/>
    <w:rsid w:val="003A66C1"/>
    <w:rsid w:val="003A7598"/>
    <w:rsid w:val="003B5B4E"/>
    <w:rsid w:val="003B768F"/>
    <w:rsid w:val="003D0F36"/>
    <w:rsid w:val="003D1EBD"/>
    <w:rsid w:val="003D311A"/>
    <w:rsid w:val="003D75D6"/>
    <w:rsid w:val="003D7862"/>
    <w:rsid w:val="003F3615"/>
    <w:rsid w:val="00413D0D"/>
    <w:rsid w:val="004568C3"/>
    <w:rsid w:val="00463D73"/>
    <w:rsid w:val="004641AB"/>
    <w:rsid w:val="004747C1"/>
    <w:rsid w:val="00480820"/>
    <w:rsid w:val="00484495"/>
    <w:rsid w:val="004848EA"/>
    <w:rsid w:val="004867A5"/>
    <w:rsid w:val="0049586F"/>
    <w:rsid w:val="004A650E"/>
    <w:rsid w:val="004D21C9"/>
    <w:rsid w:val="004D24CD"/>
    <w:rsid w:val="004F0F95"/>
    <w:rsid w:val="00500E09"/>
    <w:rsid w:val="0050320E"/>
    <w:rsid w:val="005032F2"/>
    <w:rsid w:val="00522E14"/>
    <w:rsid w:val="005463F3"/>
    <w:rsid w:val="005556D9"/>
    <w:rsid w:val="00555A89"/>
    <w:rsid w:val="0056593E"/>
    <w:rsid w:val="005676A0"/>
    <w:rsid w:val="00573AED"/>
    <w:rsid w:val="005772E7"/>
    <w:rsid w:val="005B650C"/>
    <w:rsid w:val="005C72C1"/>
    <w:rsid w:val="005D5769"/>
    <w:rsid w:val="005D60DE"/>
    <w:rsid w:val="005E3D5D"/>
    <w:rsid w:val="005E4E7D"/>
    <w:rsid w:val="005F1700"/>
    <w:rsid w:val="00602896"/>
    <w:rsid w:val="00614B41"/>
    <w:rsid w:val="00624D60"/>
    <w:rsid w:val="0063441E"/>
    <w:rsid w:val="00642DE1"/>
    <w:rsid w:val="00647624"/>
    <w:rsid w:val="006555BA"/>
    <w:rsid w:val="00675481"/>
    <w:rsid w:val="00684D83"/>
    <w:rsid w:val="0069004D"/>
    <w:rsid w:val="006C2DE1"/>
    <w:rsid w:val="006C46EB"/>
    <w:rsid w:val="006E410D"/>
    <w:rsid w:val="007324AF"/>
    <w:rsid w:val="00743C6D"/>
    <w:rsid w:val="00750CDA"/>
    <w:rsid w:val="0075530F"/>
    <w:rsid w:val="0076212C"/>
    <w:rsid w:val="00767D1F"/>
    <w:rsid w:val="007834AB"/>
    <w:rsid w:val="0078538A"/>
    <w:rsid w:val="007878E0"/>
    <w:rsid w:val="00791136"/>
    <w:rsid w:val="007A654F"/>
    <w:rsid w:val="007D60E2"/>
    <w:rsid w:val="007E466F"/>
    <w:rsid w:val="007E6D01"/>
    <w:rsid w:val="0080448D"/>
    <w:rsid w:val="00804BF7"/>
    <w:rsid w:val="0081173D"/>
    <w:rsid w:val="00822ED2"/>
    <w:rsid w:val="00836880"/>
    <w:rsid w:val="008374D2"/>
    <w:rsid w:val="008869A6"/>
    <w:rsid w:val="008A608B"/>
    <w:rsid w:val="008B250D"/>
    <w:rsid w:val="008B2688"/>
    <w:rsid w:val="008C4A35"/>
    <w:rsid w:val="008D17BB"/>
    <w:rsid w:val="008D7278"/>
    <w:rsid w:val="008E01B8"/>
    <w:rsid w:val="008F113B"/>
    <w:rsid w:val="008F25FA"/>
    <w:rsid w:val="009026AC"/>
    <w:rsid w:val="0090322B"/>
    <w:rsid w:val="00932313"/>
    <w:rsid w:val="00942A15"/>
    <w:rsid w:val="00964A99"/>
    <w:rsid w:val="00971562"/>
    <w:rsid w:val="009855C1"/>
    <w:rsid w:val="00985C9F"/>
    <w:rsid w:val="00996731"/>
    <w:rsid w:val="009A508B"/>
    <w:rsid w:val="009B3E14"/>
    <w:rsid w:val="009C593A"/>
    <w:rsid w:val="009F45ED"/>
    <w:rsid w:val="00A008B7"/>
    <w:rsid w:val="00A070B0"/>
    <w:rsid w:val="00A22042"/>
    <w:rsid w:val="00A25798"/>
    <w:rsid w:val="00A33A2B"/>
    <w:rsid w:val="00A366B9"/>
    <w:rsid w:val="00A37EA4"/>
    <w:rsid w:val="00A52E3A"/>
    <w:rsid w:val="00A603F0"/>
    <w:rsid w:val="00A61145"/>
    <w:rsid w:val="00A62829"/>
    <w:rsid w:val="00A76CDB"/>
    <w:rsid w:val="00A77070"/>
    <w:rsid w:val="00A8661A"/>
    <w:rsid w:val="00AA35C1"/>
    <w:rsid w:val="00AA78E6"/>
    <w:rsid w:val="00AB3846"/>
    <w:rsid w:val="00AB73F5"/>
    <w:rsid w:val="00AC0AE6"/>
    <w:rsid w:val="00AC3476"/>
    <w:rsid w:val="00AD3B02"/>
    <w:rsid w:val="00AE4BD8"/>
    <w:rsid w:val="00AE6255"/>
    <w:rsid w:val="00AF047A"/>
    <w:rsid w:val="00AF0617"/>
    <w:rsid w:val="00AF1A38"/>
    <w:rsid w:val="00AF6A14"/>
    <w:rsid w:val="00B0024C"/>
    <w:rsid w:val="00B055A3"/>
    <w:rsid w:val="00B06635"/>
    <w:rsid w:val="00B11971"/>
    <w:rsid w:val="00B15576"/>
    <w:rsid w:val="00B21502"/>
    <w:rsid w:val="00B216F9"/>
    <w:rsid w:val="00B315EA"/>
    <w:rsid w:val="00B51EFA"/>
    <w:rsid w:val="00B90B8E"/>
    <w:rsid w:val="00B935A0"/>
    <w:rsid w:val="00BD16A7"/>
    <w:rsid w:val="00BD3DA6"/>
    <w:rsid w:val="00BE0896"/>
    <w:rsid w:val="00BE6A3D"/>
    <w:rsid w:val="00BE79C9"/>
    <w:rsid w:val="00C11881"/>
    <w:rsid w:val="00C11F0F"/>
    <w:rsid w:val="00C3039A"/>
    <w:rsid w:val="00C37CF2"/>
    <w:rsid w:val="00C417F5"/>
    <w:rsid w:val="00C41835"/>
    <w:rsid w:val="00C553A0"/>
    <w:rsid w:val="00C6195B"/>
    <w:rsid w:val="00C62521"/>
    <w:rsid w:val="00C628C9"/>
    <w:rsid w:val="00C9199F"/>
    <w:rsid w:val="00CA049F"/>
    <w:rsid w:val="00CC3050"/>
    <w:rsid w:val="00CD0949"/>
    <w:rsid w:val="00CF4E12"/>
    <w:rsid w:val="00D52E7B"/>
    <w:rsid w:val="00D8327A"/>
    <w:rsid w:val="00D85F7C"/>
    <w:rsid w:val="00D90B0D"/>
    <w:rsid w:val="00D916E1"/>
    <w:rsid w:val="00D95488"/>
    <w:rsid w:val="00DB3FDE"/>
    <w:rsid w:val="00DB41D1"/>
    <w:rsid w:val="00DC52E0"/>
    <w:rsid w:val="00DE1658"/>
    <w:rsid w:val="00DE3B22"/>
    <w:rsid w:val="00DF657F"/>
    <w:rsid w:val="00E008E7"/>
    <w:rsid w:val="00E02605"/>
    <w:rsid w:val="00E13930"/>
    <w:rsid w:val="00E26DCC"/>
    <w:rsid w:val="00E3044D"/>
    <w:rsid w:val="00E37F0A"/>
    <w:rsid w:val="00E6312C"/>
    <w:rsid w:val="00E917F0"/>
    <w:rsid w:val="00EA4DD5"/>
    <w:rsid w:val="00EB5BEE"/>
    <w:rsid w:val="00EC0755"/>
    <w:rsid w:val="00EC57CD"/>
    <w:rsid w:val="00ED6EC4"/>
    <w:rsid w:val="00EE35D6"/>
    <w:rsid w:val="00F058AD"/>
    <w:rsid w:val="00F16458"/>
    <w:rsid w:val="00F26A21"/>
    <w:rsid w:val="00F30731"/>
    <w:rsid w:val="00F32985"/>
    <w:rsid w:val="00F365D4"/>
    <w:rsid w:val="00F41194"/>
    <w:rsid w:val="00F41941"/>
    <w:rsid w:val="00F469AA"/>
    <w:rsid w:val="00F51454"/>
    <w:rsid w:val="00F65DE9"/>
    <w:rsid w:val="00F71A56"/>
    <w:rsid w:val="00F94E55"/>
    <w:rsid w:val="00F9500A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83065"/>
  <w15:chartTrackingRefBased/>
  <w15:docId w15:val="{65D31795-6F8F-4051-867A-FD1F872A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7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6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617"/>
  </w:style>
  <w:style w:type="paragraph" w:styleId="a8">
    <w:name w:val="footer"/>
    <w:basedOn w:val="a"/>
    <w:link w:val="a9"/>
    <w:uiPriority w:val="99"/>
    <w:unhideWhenUsed/>
    <w:rsid w:val="00AF06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617"/>
  </w:style>
  <w:style w:type="table" w:styleId="aa">
    <w:name w:val="Table Grid"/>
    <w:basedOn w:val="a1"/>
    <w:uiPriority w:val="39"/>
    <w:rsid w:val="00001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6303A"/>
    <w:rPr>
      <w:b/>
      <w:bCs/>
    </w:rPr>
  </w:style>
  <w:style w:type="character" w:styleId="ac">
    <w:name w:val="Hyperlink"/>
    <w:basedOn w:val="a0"/>
    <w:uiPriority w:val="99"/>
    <w:semiHidden/>
    <w:unhideWhenUsed/>
    <w:rsid w:val="00804BF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84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live/?v=3077749472285822&amp;ref=watch_permalink" TargetMode="External"/><Relationship Id="rId13" Type="http://schemas.openxmlformats.org/officeDocument/2006/relationships/hyperlink" Target="https://www.facebook.com/watch/live/?v=711907896295682&amp;ref=watch_perma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atch/live/?v=562737574435982&amp;ref=watch_permali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tch/live/?v=233400498110192&amp;ref=watch_perma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watch/live/?v=298007021338036&amp;ref=watch_permalink" TargetMode="External"/><Relationship Id="rId10" Type="http://schemas.openxmlformats.org/officeDocument/2006/relationships/hyperlink" Target="https://www.facebook.com/watch/live/?v=3064297870258476&amp;ref=watch_perma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atch/live/?v=698165890937250&amp;ref=watch_permalink" TargetMode="External"/><Relationship Id="rId14" Type="http://schemas.openxmlformats.org/officeDocument/2006/relationships/hyperlink" Target="https://www.facebook.com/watch/live/?v=3018504484908120&amp;ref=watch_perma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342F-B55F-4976-8F60-2B11CA51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Nicolai</dc:creator>
  <cp:keywords/>
  <dc:description/>
  <cp:lastModifiedBy>Tatiana Ranga</cp:lastModifiedBy>
  <cp:revision>4</cp:revision>
  <dcterms:created xsi:type="dcterms:W3CDTF">2020-06-23T10:02:00Z</dcterms:created>
  <dcterms:modified xsi:type="dcterms:W3CDTF">2020-06-23T11:04:00Z</dcterms:modified>
</cp:coreProperties>
</file>